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F8BA4" w14:textId="77777777" w:rsidR="00D02074" w:rsidRDefault="00000000">
      <w:pPr>
        <w:shd w:val="clear" w:color="auto" w:fill="FFFFFF"/>
        <w:spacing w:after="240" w:line="240" w:lineRule="auto"/>
        <w:jc w:val="center"/>
      </w:pPr>
      <w:r>
        <w:rPr>
          <w:b/>
        </w:rPr>
        <w:t>ANEXO 2</w:t>
      </w:r>
    </w:p>
    <w:p w14:paraId="571CCBBF" w14:textId="77777777" w:rsidR="00D02074" w:rsidRDefault="00000000">
      <w:pPr>
        <w:shd w:val="clear" w:color="auto" w:fill="FFFFFF"/>
        <w:spacing w:after="240" w:line="240" w:lineRule="auto"/>
        <w:jc w:val="center"/>
        <w:rPr>
          <w:b/>
        </w:rPr>
      </w:pPr>
      <w:r>
        <w:rPr>
          <w:b/>
        </w:rPr>
        <w:t>DECLARACIÓN JURADA SIMPLE</w:t>
      </w:r>
    </w:p>
    <w:p w14:paraId="06C14EEF" w14:textId="77777777" w:rsidR="00D02074" w:rsidRDefault="00000000">
      <w:pPr>
        <w:shd w:val="clear" w:color="auto" w:fill="FFFFFF"/>
        <w:spacing w:after="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Declaración jurada simple de no estar afecto a las inhabilidades e incompatibilidades administrativas establecidas en los artículos 54 y 56 de la ley Nº18.575 Ley Orgánica Constitucional de Bases Generales de la Administración del Estado. </w:t>
      </w:r>
    </w:p>
    <w:p w14:paraId="40FDD38F" w14:textId="00220BAF" w:rsidR="00D02074" w:rsidRDefault="00583E3F">
      <w:pPr>
        <w:shd w:val="clear" w:color="auto" w:fill="FFFFFF"/>
        <w:spacing w:after="0" w:line="276" w:lineRule="auto"/>
        <w:rPr>
          <w:b/>
        </w:rPr>
      </w:pPr>
      <w:r>
        <w:t>Yo, (</w:t>
      </w:r>
      <w:r w:rsidR="00000000">
        <w:rPr>
          <w:b/>
          <w:u w:val="single"/>
        </w:rPr>
        <w:t>nombre completo XXXX</w:t>
      </w:r>
      <w:r>
        <w:rPr>
          <w:b/>
          <w:u w:val="single"/>
        </w:rPr>
        <w:t>)</w:t>
      </w:r>
      <w:r>
        <w:rPr>
          <w:b/>
        </w:rPr>
        <w:t>,</w:t>
      </w:r>
      <w:r>
        <w:t xml:space="preserve"> Cédula</w:t>
      </w:r>
      <w:r w:rsidR="00000000">
        <w:t xml:space="preserve"> de Identidad </w:t>
      </w:r>
      <w:proofErr w:type="spellStart"/>
      <w:r>
        <w:t>Nº</w:t>
      </w:r>
      <w:proofErr w:type="spellEnd"/>
      <w:r>
        <w:t xml:space="preserve"> </w:t>
      </w:r>
      <w:r>
        <w:rPr>
          <w:b/>
        </w:rPr>
        <w:t>XXXXXXXXXXX</w:t>
      </w:r>
      <w:r w:rsidR="00000000">
        <w:rPr>
          <w:b/>
        </w:rPr>
        <w:t>,</w:t>
      </w:r>
      <w:r w:rsidR="00000000">
        <w:t xml:space="preserve"> </w:t>
      </w:r>
      <w:r w:rsidR="00000000">
        <w:rPr>
          <w:b/>
        </w:rPr>
        <w:t>declaro bajo juramento lo siguiente:</w:t>
      </w:r>
    </w:p>
    <w:p w14:paraId="64A9D948" w14:textId="77777777" w:rsidR="00D02074" w:rsidRDefault="00D02074">
      <w:pPr>
        <w:shd w:val="clear" w:color="auto" w:fill="FFFFFF"/>
        <w:spacing w:after="0" w:line="276" w:lineRule="auto"/>
        <w:jc w:val="both"/>
        <w:rPr>
          <w:b/>
        </w:rPr>
      </w:pPr>
    </w:p>
    <w:p w14:paraId="6301922B" w14:textId="77777777" w:rsidR="00D02074" w:rsidRDefault="00000000">
      <w:pPr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>
        <w:t>Tener salud compatible con el cargo (Art. 12, letra c del Estatuto Administrativo).</w:t>
      </w:r>
    </w:p>
    <w:p w14:paraId="4E5174DB" w14:textId="4D5D142A" w:rsidR="00D02074" w:rsidRDefault="00000000">
      <w:pPr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>
        <w:t xml:space="preserve">No haber cesado en cargo público como consecuencia de haber </w:t>
      </w:r>
      <w:r w:rsidR="00583E3F">
        <w:t>obtenido una</w:t>
      </w:r>
      <w:r>
        <w:t xml:space="preserve"> calificación deficiente, o por medida disciplinaria, en los últimos cinco años (Artículo 12, letra </w:t>
      </w:r>
      <w:r w:rsidR="00FB218D">
        <w:t>d</w:t>
      </w:r>
      <w:r>
        <w:t>e del Estatuto Administrativo).</w:t>
      </w:r>
    </w:p>
    <w:p w14:paraId="25FCCB5A" w14:textId="192F16B7" w:rsidR="00D02074" w:rsidRDefault="00000000">
      <w:pPr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>
        <w:t xml:space="preserve">No estar inhabilitado para el ejercicio de funciones o cargos públicos, no hallarse condenado por </w:t>
      </w:r>
      <w:r w:rsidR="00583E3F">
        <w:t>crimen o</w:t>
      </w:r>
      <w:r>
        <w:t xml:space="preserve"> simple delito, (Artículo 12 letra f del Estatuto Administrativo).</w:t>
      </w:r>
    </w:p>
    <w:p w14:paraId="6E1214B5" w14:textId="54B5B8AB" w:rsidR="00D02074" w:rsidRDefault="00000000">
      <w:pPr>
        <w:numPr>
          <w:ilvl w:val="0"/>
          <w:numId w:val="1"/>
        </w:numPr>
        <w:shd w:val="clear" w:color="auto" w:fill="FFFFFF"/>
        <w:spacing w:after="200" w:line="276" w:lineRule="auto"/>
        <w:jc w:val="both"/>
      </w:pPr>
      <w:r>
        <w:t xml:space="preserve">No estar </w:t>
      </w:r>
      <w:r w:rsidR="00583E3F">
        <w:t>afecto a</w:t>
      </w:r>
      <w:r>
        <w:t xml:space="preserve"> las inhabilidades e incompatibilidades administrativas señaladas en el Art.  </w:t>
      </w:r>
      <w:proofErr w:type="spellStart"/>
      <w:r>
        <w:t>N°</w:t>
      </w:r>
      <w:r w:rsidR="00583E3F">
        <w:t>s</w:t>
      </w:r>
      <w:proofErr w:type="spellEnd"/>
      <w:r w:rsidR="00583E3F">
        <w:t xml:space="preserve"> 54</w:t>
      </w:r>
      <w:r>
        <w:t xml:space="preserve"> y 56 de la Ley 18.575, Orgánica Constitucional sobre Bases Generales de la Administración del Estado, vale decir:</w:t>
      </w:r>
    </w:p>
    <w:p w14:paraId="46B15BDD" w14:textId="5755F6EA" w:rsidR="00D02074" w:rsidRDefault="00000000">
      <w:pPr>
        <w:shd w:val="clear" w:color="auto" w:fill="FFFFFF"/>
        <w:spacing w:after="0" w:line="276" w:lineRule="auto"/>
        <w:ind w:left="1145" w:hanging="285"/>
        <w:jc w:val="both"/>
      </w:pPr>
      <w:r>
        <w:t xml:space="preserve">a) No tener vigente o suscribir, por sí o por terceros, contratos o cauciones ascendentes a doscientas unidades </w:t>
      </w:r>
      <w:r w:rsidR="00583E3F">
        <w:t>tributarias mensuales</w:t>
      </w:r>
      <w:r>
        <w:t xml:space="preserve"> o más, con este organismo de la Administración Pública.</w:t>
      </w:r>
    </w:p>
    <w:p w14:paraId="1D1E0DB8" w14:textId="56BDEF94" w:rsidR="00D02074" w:rsidRDefault="00000000">
      <w:pPr>
        <w:shd w:val="clear" w:color="auto" w:fill="FFFFFF"/>
        <w:spacing w:after="0" w:line="276" w:lineRule="auto"/>
        <w:ind w:left="1145" w:hanging="285"/>
        <w:jc w:val="both"/>
      </w:pPr>
      <w:r>
        <w:t xml:space="preserve">b) No tener litigios pendientes con esta institución, a menos que se refieran al ejercicio de derechos propios, de su cónyuge, hijos, adoptados o parientes hasta el tercer grado de consanguinidad y segundo de afinidad inclusive. Igual prohibición regirá respecto de los directores, administradores, representantes y </w:t>
      </w:r>
      <w:r w:rsidR="00583E3F">
        <w:t>socios titulares</w:t>
      </w:r>
      <w:r>
        <w:t xml:space="preserve"> del diez por </w:t>
      </w:r>
      <w:r w:rsidR="00583E3F">
        <w:t>ciento o</w:t>
      </w:r>
      <w:r>
        <w:t xml:space="preserve"> más de los derechos de cualquier clase de sociedad, cuando ésta tenga contratos o cauciones vigentes ascendentes a doscientas unidades tributarias mensuales o más, o </w:t>
      </w:r>
      <w:r w:rsidR="00583E3F">
        <w:t>litigios pendientes</w:t>
      </w:r>
      <w:r>
        <w:t xml:space="preserve">, con este </w:t>
      </w:r>
      <w:r w:rsidR="00583E3F">
        <w:t>organismo de</w:t>
      </w:r>
      <w:r>
        <w:t xml:space="preserve"> la </w:t>
      </w:r>
      <w:r w:rsidR="00583E3F">
        <w:t>Administración a</w:t>
      </w:r>
      <w:r>
        <w:t xml:space="preserve"> cuyo ingreso postulo.</w:t>
      </w:r>
    </w:p>
    <w:p w14:paraId="25011CEB" w14:textId="19840CF6" w:rsidR="00D02074" w:rsidRDefault="00000000">
      <w:pPr>
        <w:shd w:val="clear" w:color="auto" w:fill="FFFFFF"/>
        <w:spacing w:after="200" w:line="276" w:lineRule="auto"/>
        <w:ind w:left="1145" w:hanging="285"/>
        <w:jc w:val="both"/>
      </w:pPr>
      <w:r>
        <w:t xml:space="preserve">c) No tener calidad de cónyuge, hijos, adoptados o parientes hasta el tercer </w:t>
      </w:r>
      <w:r w:rsidR="00583E3F">
        <w:t>grado de</w:t>
      </w:r>
      <w:r>
        <w:t xml:space="preserve"> consanguinidad y segundo de afinidad inclusive, respecto de las </w:t>
      </w:r>
      <w:r w:rsidR="00583E3F">
        <w:t>autoridades y</w:t>
      </w:r>
      <w:r>
        <w:t xml:space="preserve"> de los funcionarios directivos del organismo de la </w:t>
      </w:r>
      <w:r w:rsidR="00583E3F">
        <w:t>Administración del</w:t>
      </w:r>
      <w:r>
        <w:t xml:space="preserve"> Estado al que postulo, hasta el nivel de jefe de departamento o su equivalente.</w:t>
      </w:r>
    </w:p>
    <w:p w14:paraId="36BF2B61" w14:textId="77777777" w:rsidR="00D02074" w:rsidRDefault="00000000">
      <w:pPr>
        <w:shd w:val="clear" w:color="auto" w:fill="FFFFFF"/>
        <w:spacing w:after="200" w:line="240" w:lineRule="auto"/>
        <w:ind w:left="425" w:hanging="285"/>
      </w:pPr>
      <w:r>
        <w:t xml:space="preserve">Para constancia                                               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            </w:t>
      </w:r>
      <w:r>
        <w:tab/>
        <w:t xml:space="preserve">        </w:t>
      </w:r>
    </w:p>
    <w:p w14:paraId="5EEFF111" w14:textId="77777777" w:rsidR="00D02074" w:rsidRDefault="00000000">
      <w:pPr>
        <w:shd w:val="clear" w:color="auto" w:fill="FFFFFF"/>
        <w:spacing w:after="200" w:line="240" w:lineRule="auto"/>
        <w:ind w:left="425" w:hanging="285"/>
        <w:jc w:val="center"/>
        <w:rPr>
          <w:b/>
        </w:rPr>
      </w:pPr>
      <w:r>
        <w:rPr>
          <w:b/>
        </w:rPr>
        <w:t>___________________________                                                                                                                                                                                                                           FIRMA</w:t>
      </w:r>
    </w:p>
    <w:p w14:paraId="3600084C" w14:textId="77777777" w:rsidR="00D02074" w:rsidRDefault="00000000">
      <w:pPr>
        <w:shd w:val="clear" w:color="auto" w:fill="FFFFFF"/>
        <w:spacing w:after="200" w:line="240" w:lineRule="auto"/>
        <w:ind w:left="425" w:hanging="285"/>
        <w:jc w:val="center"/>
      </w:pPr>
      <w:r>
        <w:t xml:space="preserve">     Fecha, Ciudad</w:t>
      </w:r>
    </w:p>
    <w:sectPr w:rsidR="00D02074">
      <w:headerReference w:type="default" r:id="rId8"/>
      <w:footerReference w:type="default" r:id="rId9"/>
      <w:pgSz w:w="12240" w:h="15840"/>
      <w:pgMar w:top="156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0654A" w14:textId="77777777" w:rsidR="00AB0E16" w:rsidRDefault="00AB0E16">
      <w:pPr>
        <w:spacing w:after="0" w:line="240" w:lineRule="auto"/>
      </w:pPr>
      <w:r>
        <w:separator/>
      </w:r>
    </w:p>
  </w:endnote>
  <w:endnote w:type="continuationSeparator" w:id="0">
    <w:p w14:paraId="08B31469" w14:textId="77777777" w:rsidR="00AB0E16" w:rsidRDefault="00AB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CBCC" w14:textId="77777777" w:rsidR="00D02074" w:rsidRDefault="00D02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6E3AC" w14:textId="77777777" w:rsidR="00AB0E16" w:rsidRDefault="00AB0E16">
      <w:pPr>
        <w:spacing w:after="0" w:line="240" w:lineRule="auto"/>
      </w:pPr>
      <w:r>
        <w:separator/>
      </w:r>
    </w:p>
  </w:footnote>
  <w:footnote w:type="continuationSeparator" w:id="0">
    <w:p w14:paraId="0288F1B9" w14:textId="77777777" w:rsidR="00AB0E16" w:rsidRDefault="00AB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7C420" w14:textId="77777777" w:rsidR="00D020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3488C61F" wp14:editId="7E255DA9">
          <wp:extent cx="1667351" cy="111156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7351" cy="11115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noProof/>
      </w:rPr>
      <w:drawing>
        <wp:inline distT="114300" distB="114300" distL="114300" distR="114300" wp14:anchorId="7A872AC1" wp14:editId="2E8032D0">
          <wp:extent cx="1593230" cy="1047236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3230" cy="1047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3032E"/>
    <w:multiLevelType w:val="multilevel"/>
    <w:tmpl w:val="64E4FB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0390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74"/>
    <w:rsid w:val="00583E3F"/>
    <w:rsid w:val="00AB0E16"/>
    <w:rsid w:val="00C565A7"/>
    <w:rsid w:val="00D02074"/>
    <w:rsid w:val="00FB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D68C7"/>
  <w15:docId w15:val="{96F72FF1-F546-4694-8568-B2058B17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35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077C8"/>
    <w:pPr>
      <w:ind w:left="720"/>
      <w:contextualSpacing/>
    </w:pPr>
  </w:style>
  <w:style w:type="paragraph" w:customStyle="1" w:styleId="Default">
    <w:name w:val="Default"/>
    <w:rsid w:val="008077C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077C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07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7C8"/>
  </w:style>
  <w:style w:type="paragraph" w:styleId="Piedepgina">
    <w:name w:val="footer"/>
    <w:basedOn w:val="Normal"/>
    <w:link w:val="PiedepginaCar"/>
    <w:uiPriority w:val="99"/>
    <w:unhideWhenUsed/>
    <w:rsid w:val="00807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7C8"/>
  </w:style>
  <w:style w:type="character" w:styleId="Hipervnculovisitado">
    <w:name w:val="FollowedHyperlink"/>
    <w:basedOn w:val="Fuentedeprrafopredeter"/>
    <w:uiPriority w:val="99"/>
    <w:semiHidden/>
    <w:unhideWhenUsed/>
    <w:rsid w:val="00487367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73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A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2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vL8rXiFpo6Q7X3VUc3nOQ7//Cw==">CgMxLjA4AHIhMWREZmFwaUd5a193RzdSTXR6TE82VGlOeE5Qdko0b0xW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vargas urbina</dc:creator>
  <cp:lastModifiedBy>Manuela  Gomezjurado Moreno</cp:lastModifiedBy>
  <cp:revision>2</cp:revision>
  <dcterms:created xsi:type="dcterms:W3CDTF">2024-04-30T20:20:00Z</dcterms:created>
  <dcterms:modified xsi:type="dcterms:W3CDTF">2024-04-30T20:20:00Z</dcterms:modified>
</cp:coreProperties>
</file>