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Bases Concurso “Placeres en 100 palabras” </w: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Semana Placerina 2025</w:t>
      </w:r>
    </w:p>
    <w:p w:rsidR="00000000" w:rsidDel="00000000" w:rsidP="00000000" w:rsidRDefault="00000000" w:rsidRPr="00000000" w14:paraId="00000003">
      <w:pPr>
        <w:jc w:val="both"/>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00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Podrán participar personas de todas las edades, a excepción de las personas organizadoras de la “Semana Placerina”.</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Los participantes deben ser residentes del Cerro Los Placeres.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La temática de los cuentos debe estar relacionada con la vida en el Cerro Los Placeres.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Los cuentos no pueden superar las 100 palabras, sin contar el título.</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Cada participante puede presentar un máximo de tres cuentos, los cuales debe enviar al correo </w:t>
      </w:r>
      <w:hyperlink r:id="rId7">
        <w:r w:rsidDel="00000000" w:rsidR="00000000" w:rsidRPr="00000000">
          <w:rPr>
            <w:rFonts w:ascii="Times New Roman" w:cs="Times New Roman" w:eastAsia="Times New Roman" w:hAnsi="Times New Roman"/>
            <w:b w:val="1"/>
            <w:color w:val="1155cc"/>
            <w:sz w:val="24"/>
            <w:szCs w:val="24"/>
            <w:u w:val="single"/>
            <w:rtl w:val="0"/>
          </w:rPr>
          <w:t xml:space="preserve">semanaplacerina2025@gmail.com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entregar en formato físico a las OMZ de Placeres y/o Placeres Alto.</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Al enviar o entregar el cuento, la persona participante debe incluir su nombre (o pseudónimo), su edad y el sector de Placeres que habita.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La recepción de cuentos será desde el lunes 6 de octubre hasta el miércoles 15 de octubre de 2025 a las 00:00 horas.</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El jurado estará integrado por Felipe Arriagada, Natalia Berbelagua y Danila Figueroa.</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 El jurado determinará un Primer Lugar, un Segundo Lugar y un Tercer Lugar. Además, elegirán tres menciones especiales: Premio al Talento Infantil (menos de 12 años), Premio al Talento Joven (de 12 a 18 años) y Premio al Talento Mayor (mayores de 65 años), en caso de haber.</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Las personas ganadoras tanto del Primer, Segundo y Tercer Lugar, así como las Menciones Especiales, recibirán libros donados por la Dirección de Cultura como premio.</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La ceremonia de premiación se realizará el día 25 de octubre en la actividad de cierre de la “Semana Placerina”.</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Los cuentos recepcionados serán expuestos en diversos sectores del cerro Los Placeres en el marco de la “Semana Placerina”, desde el 18 de octubre al 25 de octubre. Por la sola participación en el concurso el </w:t>
      </w:r>
      <w:r w:rsidDel="00000000" w:rsidR="00000000" w:rsidRPr="00000000">
        <w:rPr>
          <w:rFonts w:ascii="Times New Roman" w:cs="Times New Roman" w:eastAsia="Times New Roman" w:hAnsi="Times New Roman"/>
          <w:sz w:val="24"/>
          <w:szCs w:val="24"/>
          <w:rtl w:val="0"/>
        </w:rPr>
        <w:t xml:space="preserve">autor/a acepta</w:t>
      </w:r>
      <w:r w:rsidDel="00000000" w:rsidR="00000000" w:rsidRPr="00000000">
        <w:rPr>
          <w:rFonts w:ascii="Times New Roman" w:cs="Times New Roman" w:eastAsia="Times New Roman" w:hAnsi="Times New Roman"/>
          <w:sz w:val="24"/>
          <w:szCs w:val="24"/>
          <w:rtl w:val="0"/>
        </w:rPr>
        <w:t xml:space="preserve"> que su cuento, junto con su nombre y apellidos (o seudónimo si lo desea), el sector del cerro en el que vive y su edad, puedan ser incorporados en diversas plataformas de difusión.</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No se devolverán los cuentos recibidos. Todos los cuentos recibidos y que cumplan con las bases serán exhibidos en diversas exposiciones en el marco de la “Semana Placerina”.</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Los cuentos deben tener el carácter de originales (de autoría propia). No pueden ser plagios, es decir, copias en lo sustancial de obras ajenas, dándolas como propias. En caso de infringir lo anterior, el participante será plenamente responsable por todo tipo de daños y los organizadores podrán ejercer las acciones judiciales correspondientes.</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Los cuentos deben tener el carácter de inéditos (no haber sido publicados antes en cualquier formato, incluyendo internet y redes sociales).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La sola participación en el concurso implica la aceptación de estas bases y otorga el derecho exclusivo, gratuito, sin límite temporal ni territorial a los organizadores, para que, sin fines de lucro, ejerzan todos los derechos señalados en el art. 18 de la Ley No 17.336.</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Por la sola participación en el concurso la persona autora de un microcuento confirma que no ha utilizado ninguna herramienta de inteligencia artificial para su creación o edición.</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manaplaceri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0uiLmyIp4GDXyAB378QQtwHgA==">CgMxLjA4AHIhMWF5ODZUSjhpcTJXTnN1M25TLVRnQ1JGdmc2X3FhUHlZ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2024-08-09T13:56:00Z</dcterms:created>
  <dc:creator>Kiara Lecaros</dc:creator>
</cp:coreProperties>
</file>