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" w:line="283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4267200</wp:posOffset>
            </wp:positionH>
            <wp:positionV relativeFrom="paragraph">
              <wp:posOffset>114300</wp:posOffset>
            </wp:positionV>
            <wp:extent cx="1759471" cy="12652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9471" cy="1265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-85723</wp:posOffset>
            </wp:positionH>
            <wp:positionV relativeFrom="paragraph">
              <wp:posOffset>114300</wp:posOffset>
            </wp:positionV>
            <wp:extent cx="1380620" cy="127263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0620" cy="1272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20" w:line="283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" w:line="283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" w:line="283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" w:line="283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" w:line="283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0" w:line="283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0" w:line="283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ANEXO Nº1 FICHA DE POSTULACIÓN</w:t>
      </w:r>
    </w:p>
    <w:p w:rsidR="00000000" w:rsidDel="00000000" w:rsidP="00000000" w:rsidRDefault="00000000" w:rsidRPr="00000000" w14:paraId="00000009">
      <w:pPr>
        <w:spacing w:after="0" w:before="20" w:line="283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CONVOCATORIA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bCs w:val="1"/>
          <w:sz w:val="34"/>
          <w:szCs w:val="3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“XI FESTIVAL INTERNACIONAL DE JAZZ DE VALPARAÍSO 2026”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(Rellenar de manera digital, para asegurar su legibilidad)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Nombre de la Agrupación, Elenco o Compañía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Ind w:w="-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z74fjckq6bu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Si la Agrupación, elenco o compañía lo integra más de una persona, copie el recuadro que aparece a continuación todas las veces que sea necesario y proceda a completarlo con los datos requeridos.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69"/>
        <w:tblGridChange w:id="0">
          <w:tblGrid>
            <w:gridCol w:w="91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 y apellidos: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RUT: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Dirección: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Región: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Teléfono: </w:t>
            </w:r>
          </w:p>
        </w:tc>
      </w:tr>
      <w:tr>
        <w:trPr>
          <w:cantSplit w:val="0"/>
          <w:trHeight w:val="355.9570312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480" w:lineRule="auto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Breve reseña del postulante, agrupación, elenco o compañía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2.0" w:type="dxa"/>
        <w:jc w:val="left"/>
        <w:tblInd w:w="-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rHeight w:val="3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</w:t>
      <w:tab/>
      <w:t xml:space="preserve"> </w:t>
      <w:tab/>
      <w:t xml:space="preserve">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QMO5diBkFvkxPnGwxBnOVcnmQ==">CgMxLjAyDmguejc0Zmpja3E2YnUyMghoLmdqZGd4czgAciExRTFTMEY3TXhXWURYbHFHcFM3a056enA5WlMyNkFOZ04=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